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常见网络安全风险防范小知识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目前，我国网络安全面临层出不穷的新问题，维护网络安全是全社会共同的责任，需要政府、企业、社会组织、广大网民共同参与，共筑网络安全防线。只有把网络安全意识上升并贯彻到全社会的层面中，网络安全的防线才能牢驻不倒。2020年国家网络安全宣传周主题是“网络安全为人民，网络安全靠人民”。如何提升大家的网络安全防范意识，加强各类网络诈骗行为防范能力？今天，我们与大家一起学习</w:t>
      </w:r>
      <w:r>
        <w:rPr>
          <w:rFonts w:ascii="仿宋" w:hAnsi="仿宋" w:eastAsia="仿宋"/>
          <w:sz w:val="32"/>
          <w:szCs w:val="32"/>
        </w:rPr>
        <w:t>网络安全风险防范</w:t>
      </w:r>
      <w:r>
        <w:rPr>
          <w:rFonts w:hint="eastAsia" w:ascii="仿宋" w:hAnsi="仿宋" w:eastAsia="仿宋"/>
          <w:sz w:val="32"/>
          <w:szCs w:val="32"/>
        </w:rPr>
        <w:t>这方面的知识，帮助大家应对常见的网络安全风险。</w:t>
      </w:r>
    </w:p>
    <w:p>
      <w:pPr>
        <w:pStyle w:val="3"/>
        <w:numPr>
          <w:ilvl w:val="0"/>
          <w:numId w:val="1"/>
        </w:numPr>
        <w:shd w:val="clear" w:color="auto" w:fill="FFFFFF"/>
        <w:spacing w:line="450" w:lineRule="atLeast"/>
        <w:jc w:val="both"/>
        <w:rPr>
          <w:rFonts w:ascii="仿宋" w:hAnsi="仿宋" w:eastAsia="仿宋" w:cstheme="minorBidi"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kern w:val="2"/>
          <w:sz w:val="32"/>
          <w:szCs w:val="32"/>
        </w:rPr>
        <w:t>钓鱼WI-FI</w:t>
      </w:r>
    </w:p>
    <w:p>
      <w:pPr>
        <w:pStyle w:val="3"/>
        <w:shd w:val="clear" w:color="auto" w:fill="FFFFFF"/>
        <w:spacing w:line="450" w:lineRule="atLeast"/>
        <w:ind w:firstLine="640" w:firstLineChars="200"/>
        <w:jc w:val="both"/>
        <w:rPr>
          <w:rFonts w:ascii="仿宋" w:hAnsi="仿宋" w:eastAsia="仿宋" w:cstheme="minorBidi"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kern w:val="2"/>
          <w:sz w:val="32"/>
          <w:szCs w:val="32"/>
        </w:rPr>
        <w:t>举例：攻击者利用人们节省流量费的心理，架设假冒的free-WiFi热点，或者发送断连信号给受害人计算机，强制使其下线，然后将其吸引到同名恶意热点上，对受害人进行窃取数据、注入恶意软件、下载有害内容等侵害。</w:t>
      </w:r>
    </w:p>
    <w:p>
      <w:pPr>
        <w:pStyle w:val="3"/>
        <w:shd w:val="clear" w:color="auto" w:fill="FFFFFF"/>
        <w:spacing w:line="450" w:lineRule="atLeast"/>
        <w:ind w:firstLine="640" w:firstLineChars="200"/>
        <w:jc w:val="both"/>
        <w:rPr>
          <w:rFonts w:ascii="仿宋" w:hAnsi="仿宋" w:eastAsia="仿宋" w:cstheme="minorBidi"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kern w:val="2"/>
          <w:sz w:val="32"/>
          <w:szCs w:val="32"/>
        </w:rPr>
        <w:t>防范建议：不要使用公共Wi-Fi进行购物、网上银行转账等操作；关闭Wi-Fi自动连接；安装安全软件，进行Wi-Fi环境的安全扫描，降低安全威胁。</w:t>
      </w:r>
    </w:p>
    <w:p>
      <w:pPr>
        <w:pStyle w:val="3"/>
        <w:numPr>
          <w:ilvl w:val="0"/>
          <w:numId w:val="1"/>
        </w:numPr>
        <w:shd w:val="clear" w:color="auto" w:fill="FFFFFF"/>
        <w:spacing w:line="450" w:lineRule="atLeast"/>
        <w:jc w:val="both"/>
        <w:rPr>
          <w:rFonts w:ascii="仿宋" w:hAnsi="仿宋" w:eastAsia="仿宋" w:cstheme="minorBidi"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kern w:val="2"/>
          <w:sz w:val="32"/>
          <w:szCs w:val="32"/>
        </w:rPr>
        <w:t>恶意软件</w:t>
      </w:r>
    </w:p>
    <w:p>
      <w:pPr>
        <w:pStyle w:val="3"/>
        <w:shd w:val="clear" w:color="auto" w:fill="FFFFFF"/>
        <w:spacing w:line="450" w:lineRule="atLeast"/>
        <w:ind w:firstLine="640" w:firstLineChars="200"/>
        <w:jc w:val="both"/>
        <w:rPr>
          <w:rFonts w:ascii="仿宋" w:hAnsi="仿宋" w:eastAsia="仿宋" w:cstheme="minorBidi"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kern w:val="2"/>
          <w:sz w:val="32"/>
          <w:szCs w:val="32"/>
        </w:rPr>
        <w:t>恶意软件指可以中断用户的计算机、手机、平板电脑或其他设备的正常运行或对其造成危害的软件。主要包括：病毒、蠕虫、木马</w:t>
      </w:r>
      <w:r>
        <w:rPr>
          <w:rFonts w:ascii="仿宋" w:hAnsi="仿宋" w:eastAsia="仿宋" w:cstheme="minorBidi"/>
          <w:kern w:val="2"/>
          <w:sz w:val="32"/>
          <w:szCs w:val="32"/>
        </w:rPr>
        <w:t>等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t>。</w:t>
      </w:r>
    </w:p>
    <w:p>
      <w:pPr>
        <w:pStyle w:val="3"/>
        <w:shd w:val="clear" w:color="auto" w:fill="FFFFFF"/>
        <w:spacing w:line="450" w:lineRule="atLeast"/>
        <w:ind w:firstLine="640" w:firstLineChars="200"/>
        <w:jc w:val="both"/>
        <w:rPr>
          <w:rFonts w:ascii="仿宋" w:hAnsi="仿宋" w:eastAsia="仿宋" w:cstheme="minorBidi"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kern w:val="2"/>
          <w:sz w:val="32"/>
          <w:szCs w:val="32"/>
        </w:rPr>
        <w:t>防范建议：安装防火墙和防病毒软件，并及时更新病毒特征库；从官方市场下载正版软件；定期备份电脑、手机的数据，留意异常告警，及时修复恢复；不要打开来历不明的网页、邮箱链接或短信中的短链接等。</w:t>
      </w:r>
    </w:p>
    <w:p>
      <w:pPr>
        <w:pStyle w:val="3"/>
        <w:shd w:val="clear" w:color="auto" w:fill="FFFFFF"/>
        <w:spacing w:line="450" w:lineRule="atLeast"/>
        <w:jc w:val="both"/>
        <w:rPr>
          <w:rFonts w:ascii="仿宋" w:hAnsi="仿宋" w:eastAsia="仿宋" w:cstheme="minorBidi"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kern w:val="2"/>
          <w:sz w:val="32"/>
          <w:szCs w:val="32"/>
        </w:rPr>
        <w:t>三、个人信息保护</w:t>
      </w:r>
    </w:p>
    <w:p>
      <w:pPr>
        <w:pStyle w:val="3"/>
        <w:shd w:val="clear" w:color="auto" w:fill="FFFFFF"/>
        <w:spacing w:line="450" w:lineRule="atLeast"/>
        <w:ind w:firstLine="640" w:firstLineChars="200"/>
        <w:jc w:val="both"/>
        <w:rPr>
          <w:rFonts w:ascii="仿宋" w:hAnsi="仿宋" w:eastAsia="仿宋" w:cstheme="minorBidi"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kern w:val="2"/>
          <w:sz w:val="32"/>
          <w:szCs w:val="32"/>
        </w:rPr>
        <w:t>个人敏感信息一旦遭到泄露、非法提供或滥用可能危害人身和财产安全，导致个人名誉、身心健康受到损害。</w:t>
      </w:r>
    </w:p>
    <w:p>
      <w:pPr>
        <w:pStyle w:val="3"/>
        <w:shd w:val="clear" w:color="auto" w:fill="FFFFFF"/>
        <w:spacing w:line="450" w:lineRule="atLeast"/>
        <w:ind w:firstLine="640" w:firstLineChars="200"/>
        <w:jc w:val="both"/>
        <w:rPr>
          <w:rFonts w:ascii="仿宋" w:hAnsi="仿宋" w:eastAsia="仿宋" w:cstheme="minorBidi"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kern w:val="2"/>
          <w:sz w:val="32"/>
          <w:szCs w:val="32"/>
        </w:rPr>
        <w:t xml:space="preserve">举例：随手乱丢快递单；星座、性格测试，泄漏姓名、出生年月；分享送流量，不法分子确认手机号是有效的；抢红包输入个人信息；机构数据泄露导致个人账户信息泄露等。 </w:t>
      </w:r>
      <w:r>
        <w:rPr>
          <w:rFonts w:ascii="仿宋" w:hAnsi="仿宋" w:eastAsia="仿宋" w:cstheme="minorBidi"/>
          <w:kern w:val="2"/>
          <w:sz w:val="32"/>
          <w:szCs w:val="32"/>
        </w:rPr>
        <w:t xml:space="preserve">   </w:t>
      </w:r>
    </w:p>
    <w:p>
      <w:pPr>
        <w:pStyle w:val="3"/>
        <w:shd w:val="clear" w:color="auto" w:fill="FFFFFF"/>
        <w:spacing w:line="450" w:lineRule="atLeast"/>
        <w:ind w:firstLine="640" w:firstLineChars="200"/>
        <w:jc w:val="both"/>
        <w:rPr>
          <w:rFonts w:ascii="仿宋" w:hAnsi="仿宋" w:eastAsia="仿宋" w:cstheme="minorBidi"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kern w:val="2"/>
          <w:sz w:val="32"/>
          <w:szCs w:val="32"/>
        </w:rPr>
        <w:t>防范建议：要利用社交网站的安全与隐私设置保护敏感信息；要仔细阅读用户许可，只授权将个人信息转移给合法的接收者；要注意保存或及时销毁存有个人信息的纸质资料、快递单、废弃的光盘、U盘、电脑；不要在微博、朋友圈等处随意晒出个人敏感信息。</w:t>
      </w:r>
    </w:p>
    <w:p>
      <w:pPr>
        <w:pStyle w:val="3"/>
        <w:shd w:val="clear" w:color="auto" w:fill="FFFFFF"/>
        <w:spacing w:line="450" w:lineRule="atLeast"/>
        <w:jc w:val="both"/>
        <w:rPr>
          <w:rFonts w:ascii="仿宋" w:hAnsi="仿宋" w:eastAsia="仿宋" w:cstheme="minorBidi"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kern w:val="2"/>
          <w:sz w:val="32"/>
          <w:szCs w:val="32"/>
        </w:rPr>
        <w:t>四、网络电信诈骗</w:t>
      </w:r>
    </w:p>
    <w:p>
      <w:pPr>
        <w:pStyle w:val="3"/>
        <w:shd w:val="clear" w:color="auto" w:fill="FFFFFF"/>
        <w:spacing w:line="450" w:lineRule="atLeast"/>
        <w:ind w:firstLine="420"/>
        <w:jc w:val="both"/>
        <w:rPr>
          <w:rFonts w:ascii="仿宋" w:hAnsi="仿宋" w:eastAsia="仿宋" w:cstheme="minorBidi"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kern w:val="2"/>
          <w:sz w:val="32"/>
          <w:szCs w:val="32"/>
        </w:rPr>
        <w:t>网络电信诈骗包括：信任类诈骗、同情类诈骗、威胁类诈骗、情感类诈骗等。</w:t>
      </w:r>
    </w:p>
    <w:p>
      <w:pPr>
        <w:pStyle w:val="3"/>
        <w:shd w:val="clear" w:color="auto" w:fill="FFFFFF"/>
        <w:spacing w:line="450" w:lineRule="atLeast"/>
        <w:ind w:firstLine="420"/>
        <w:jc w:val="both"/>
        <w:rPr>
          <w:rFonts w:ascii="仿宋" w:hAnsi="仿宋" w:eastAsia="仿宋" w:cstheme="minorBidi"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kern w:val="2"/>
          <w:sz w:val="32"/>
          <w:szCs w:val="32"/>
        </w:rPr>
        <w:t>防范建议：凡是声称缴纳数十元、上百元会费就能获利很多的各类APP、项目，均是诈骗；要选择信誉良好的网站购物；不要轻信以各种名义要求你先付款的信息；不要轻信任何号码发来的涉及银行转账及个人财产的短信。</w:t>
      </w:r>
    </w:p>
    <w:p>
      <w:pPr>
        <w:pStyle w:val="3"/>
        <w:shd w:val="clear" w:color="auto" w:fill="FFFFFF"/>
        <w:spacing w:line="450" w:lineRule="atLeast"/>
        <w:jc w:val="both"/>
        <w:rPr>
          <w:rFonts w:ascii="仿宋" w:hAnsi="仿宋" w:eastAsia="仿宋" w:cstheme="minorBidi"/>
          <w:kern w:val="2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97058"/>
    <w:multiLevelType w:val="multilevel"/>
    <w:tmpl w:val="63197058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A8"/>
    <w:rsid w:val="000F46CF"/>
    <w:rsid w:val="001A2529"/>
    <w:rsid w:val="00536335"/>
    <w:rsid w:val="00685621"/>
    <w:rsid w:val="007610A8"/>
    <w:rsid w:val="008D5384"/>
    <w:rsid w:val="00B04444"/>
    <w:rsid w:val="00B34BC1"/>
    <w:rsid w:val="00DE2D8F"/>
    <w:rsid w:val="00E7685A"/>
    <w:rsid w:val="00F27AA5"/>
    <w:rsid w:val="00FA6CE6"/>
    <w:rsid w:val="00FB4791"/>
    <w:rsid w:val="5781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标题 1 Char"/>
    <w:basedOn w:val="5"/>
    <w:link w:val="2"/>
    <w:uiPriority w:val="9"/>
    <w:rPr>
      <w:b/>
      <w:bCs/>
      <w:kern w:val="44"/>
      <w:sz w:val="44"/>
      <w:szCs w:val="44"/>
    </w:rPr>
  </w:style>
  <w:style w:type="paragraph" w:customStyle="1" w:styleId="8">
    <w:name w:val="text_align-justify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828</Characters>
  <Lines>6</Lines>
  <Paragraphs>1</Paragraphs>
  <TotalTime>140</TotalTime>
  <ScaleCrop>false</ScaleCrop>
  <LinksUpToDate>false</LinksUpToDate>
  <CharactersWithSpaces>972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2020-09-29T02:51:00Z</dcterms:created>
  <dc:creator>NTKO</dc:creator>
  <cp:lastModifiedBy>油奈</cp:lastModifiedBy>
  <dcterms:modified xsi:type="dcterms:W3CDTF">2020-09-29T09:05:37Z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