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A" w:rsidRPr="00AD27FE" w:rsidRDefault="004F52FA" w:rsidP="00AD27FE">
      <w:pPr>
        <w:jc w:val="center"/>
        <w:rPr>
          <w:rFonts w:ascii="方正小标宋简体" w:eastAsia="方正小标宋简体" w:hint="eastAsia"/>
          <w:sz w:val="44"/>
          <w:szCs w:val="44"/>
        </w:rPr>
      </w:pPr>
      <w:r w:rsidRPr="00AD27FE">
        <w:rPr>
          <w:rFonts w:ascii="方正小标宋简体" w:eastAsia="方正小标宋简体" w:hint="eastAsia"/>
          <w:sz w:val="44"/>
          <w:szCs w:val="44"/>
        </w:rPr>
        <w:t>在哲学社会科学工作座谈会上的讲话</w:t>
      </w:r>
    </w:p>
    <w:p w:rsidR="004F52FA" w:rsidRPr="00AD27FE" w:rsidRDefault="004F52FA" w:rsidP="00AD27FE">
      <w:pPr>
        <w:jc w:val="center"/>
        <w:rPr>
          <w:rFonts w:ascii="Times New Roman" w:eastAsia="楷体" w:hAnsi="Times New Roman" w:cs="Times New Roman"/>
          <w:b/>
          <w:sz w:val="30"/>
          <w:szCs w:val="30"/>
        </w:rPr>
      </w:pPr>
      <w:r w:rsidRPr="00AD27FE">
        <w:rPr>
          <w:rFonts w:ascii="Times New Roman" w:eastAsia="楷体" w:hAnsi="Times New Roman" w:cs="Times New Roman"/>
          <w:b/>
          <w:sz w:val="30"/>
          <w:szCs w:val="30"/>
        </w:rPr>
        <w:t>（</w:t>
      </w:r>
      <w:r w:rsidRPr="00AD27FE">
        <w:rPr>
          <w:rFonts w:ascii="Times New Roman" w:eastAsia="楷体" w:hAnsi="Times New Roman" w:cs="Times New Roman"/>
          <w:b/>
          <w:sz w:val="30"/>
          <w:szCs w:val="30"/>
        </w:rPr>
        <w:t>2016</w:t>
      </w:r>
      <w:r w:rsidRPr="00AD27FE">
        <w:rPr>
          <w:rFonts w:ascii="Times New Roman" w:eastAsia="楷体" w:hAnsi="Times New Roman" w:cs="Times New Roman"/>
          <w:b/>
          <w:sz w:val="30"/>
          <w:szCs w:val="30"/>
        </w:rPr>
        <w:t>年</w:t>
      </w:r>
      <w:r w:rsidRPr="00AD27FE">
        <w:rPr>
          <w:rFonts w:ascii="Times New Roman" w:eastAsia="楷体" w:hAnsi="Times New Roman" w:cs="Times New Roman"/>
          <w:b/>
          <w:sz w:val="30"/>
          <w:szCs w:val="30"/>
        </w:rPr>
        <w:t>5</w:t>
      </w:r>
      <w:r w:rsidRPr="00AD27FE">
        <w:rPr>
          <w:rFonts w:ascii="Times New Roman" w:eastAsia="楷体" w:hAnsi="Times New Roman" w:cs="Times New Roman"/>
          <w:b/>
          <w:sz w:val="30"/>
          <w:szCs w:val="30"/>
        </w:rPr>
        <w:t>月</w:t>
      </w:r>
      <w:r w:rsidRPr="00AD27FE">
        <w:rPr>
          <w:rFonts w:ascii="Times New Roman" w:eastAsia="楷体" w:hAnsi="Times New Roman" w:cs="Times New Roman"/>
          <w:b/>
          <w:sz w:val="30"/>
          <w:szCs w:val="30"/>
        </w:rPr>
        <w:t>17</w:t>
      </w:r>
      <w:r w:rsidRPr="00AD27FE">
        <w:rPr>
          <w:rFonts w:ascii="Times New Roman" w:eastAsia="楷体" w:hAnsi="Times New Roman" w:cs="Times New Roman"/>
          <w:b/>
          <w:sz w:val="30"/>
          <w:szCs w:val="30"/>
        </w:rPr>
        <w:t>日）</w:t>
      </w:r>
    </w:p>
    <w:p w:rsidR="004F52FA" w:rsidRPr="00AD27FE" w:rsidRDefault="004F52FA" w:rsidP="00AD27FE">
      <w:pPr>
        <w:jc w:val="center"/>
        <w:rPr>
          <w:rFonts w:ascii="Times New Roman" w:eastAsia="楷体" w:hAnsi="Times New Roman" w:cs="Times New Roman"/>
          <w:b/>
          <w:sz w:val="30"/>
          <w:szCs w:val="30"/>
        </w:rPr>
      </w:pPr>
      <w:r w:rsidRPr="00AD27FE">
        <w:rPr>
          <w:rFonts w:ascii="Times New Roman" w:eastAsia="楷体" w:hAnsi="Times New Roman" w:cs="Times New Roman"/>
          <w:b/>
          <w:sz w:val="30"/>
          <w:szCs w:val="30"/>
        </w:rPr>
        <w:t>习近平</w:t>
      </w:r>
    </w:p>
    <w:p w:rsidR="00AD27FE" w:rsidRDefault="00AD27FE"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w:t>
      </w:r>
      <w:bookmarkStart w:id="0" w:name="_GoBack"/>
      <w:bookmarkEnd w:id="0"/>
      <w:r w:rsidRPr="00AD27FE">
        <w:rPr>
          <w:rFonts w:ascii="仿宋_GB2312" w:eastAsia="仿宋_GB2312" w:hAnsi="微软雅黑" w:hint="eastAsia"/>
          <w:color w:val="333333"/>
          <w:sz w:val="30"/>
          <w:szCs w:val="30"/>
        </w:rPr>
        <w:t>个没有繁荣的哲学社会科学的国家也不可能走在世界前列。坚持和发展中国特色社会主义，需要不断在实践和理论上进行探索、用发展着的理论指导发展着的实践。在这个过程中，</w:t>
      </w:r>
      <w:r w:rsidRPr="00AD27FE">
        <w:rPr>
          <w:rFonts w:ascii="仿宋_GB2312" w:eastAsia="仿宋_GB2312" w:hAnsi="微软雅黑" w:hint="eastAsia"/>
          <w:color w:val="333333"/>
          <w:sz w:val="30"/>
          <w:szCs w:val="30"/>
        </w:rPr>
        <w:lastRenderedPageBreak/>
        <w:t>哲学社会科学具有不可替代的重要地位，哲学社会科学工作者具有不可替代的重要作用。</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刚才，几位同志讲得很好，很多是真知灼见、肺腑之言，听了很受启发。下面，我就几个问题讲点意见，同大家交流讨论。</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2"/>
        <w:jc w:val="both"/>
        <w:rPr>
          <w:rFonts w:ascii="仿宋_GB2312" w:eastAsia="仿宋_GB2312" w:hAnsi="微软雅黑" w:hint="eastAsia"/>
          <w:color w:val="333333"/>
          <w:sz w:val="30"/>
          <w:szCs w:val="30"/>
        </w:rPr>
      </w:pPr>
      <w:r w:rsidRPr="00AD27FE">
        <w:rPr>
          <w:rStyle w:val="a6"/>
          <w:rFonts w:ascii="仿宋_GB2312" w:eastAsia="仿宋_GB2312" w:hAnsi="微软雅黑" w:hint="eastAsia"/>
          <w:color w:val="333333"/>
          <w:sz w:val="30"/>
          <w:szCs w:val="30"/>
        </w:rPr>
        <w:t>第一个问题：坚持和发展中国特色社会主义必须高度重视哲学社会科学</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w:t>
      </w:r>
      <w:proofErr w:type="gramStart"/>
      <w:r w:rsidRPr="00AD27FE">
        <w:rPr>
          <w:rFonts w:ascii="仿宋_GB2312" w:eastAsia="仿宋_GB2312" w:hAnsi="微软雅黑" w:hint="eastAsia"/>
          <w:color w:val="333333"/>
          <w:sz w:val="30"/>
          <w:szCs w:val="30"/>
        </w:rPr>
        <w:t>作出</w:t>
      </w:r>
      <w:proofErr w:type="gramEnd"/>
      <w:r w:rsidRPr="00AD27FE">
        <w:rPr>
          <w:rFonts w:ascii="仿宋_GB2312" w:eastAsia="仿宋_GB2312" w:hAnsi="微软雅黑" w:hint="eastAsia"/>
          <w:color w:val="333333"/>
          <w:sz w:val="30"/>
          <w:szCs w:val="30"/>
        </w:rPr>
        <w:t>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需要哲学社会科学发展具有中国特色的学科体系和学术思想。”党的十八大以来，党中央继续制定</w:t>
      </w:r>
      <w:r w:rsidRPr="00AD27FE">
        <w:rPr>
          <w:rFonts w:ascii="仿宋_GB2312" w:eastAsia="仿宋_GB2312" w:hAnsi="微软雅黑" w:hint="eastAsia"/>
          <w:color w:val="333333"/>
          <w:sz w:val="30"/>
          <w:szCs w:val="30"/>
        </w:rPr>
        <w:lastRenderedPageBreak/>
        <w:t>政策、采取措施，大力推动哲学社会科学发展。</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w:t>
      </w:r>
      <w:proofErr w:type="gramStart"/>
      <w:r w:rsidRPr="00AD27FE">
        <w:rPr>
          <w:rFonts w:ascii="仿宋_GB2312" w:eastAsia="仿宋_GB2312" w:hAnsi="微软雅黑" w:hint="eastAsia"/>
          <w:color w:val="333333"/>
          <w:sz w:val="30"/>
          <w:szCs w:val="30"/>
        </w:rPr>
        <w:t>一</w:t>
      </w:r>
      <w:proofErr w:type="gramEnd"/>
      <w:r w:rsidRPr="00AD27FE">
        <w:rPr>
          <w:rFonts w:ascii="仿宋_GB2312" w:eastAsia="仿宋_GB2312" w:hAnsi="微软雅黑" w:hint="eastAsia"/>
          <w:color w:val="333333"/>
          <w:sz w:val="30"/>
          <w:szCs w:val="30"/>
        </w:rPr>
        <w:t>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w:t>
      </w:r>
      <w:proofErr w:type="gramStart"/>
      <w:r w:rsidRPr="00AD27FE">
        <w:rPr>
          <w:rFonts w:ascii="仿宋_GB2312" w:eastAsia="仿宋_GB2312" w:hAnsi="微软雅黑" w:hint="eastAsia"/>
          <w:color w:val="333333"/>
          <w:sz w:val="30"/>
          <w:szCs w:val="30"/>
        </w:rPr>
        <w:t>凯</w:t>
      </w:r>
      <w:proofErr w:type="gramEnd"/>
      <w:r w:rsidRPr="00AD27FE">
        <w:rPr>
          <w:rFonts w:ascii="仿宋_GB2312" w:eastAsia="仿宋_GB2312" w:hAnsi="微软雅黑" w:hint="eastAsia"/>
          <w:color w:val="333333"/>
          <w:sz w:val="30"/>
          <w:szCs w:val="30"/>
        </w:rPr>
        <w:t>恩斯主义、新自由主义、新保守主义、民主社会主义、实用主义、存在主义、结构主义、后现代主义等，这些既是西方社会发展到一定阶段的产物，也深刻影响着西方社会。</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中华文明历史悠久，从先秦子学、两汉经学、魏晋玄学，到隋唐佛学、儒释道合流、宋明理学，经历了数个学术思想繁荣时期。</w:t>
      </w:r>
      <w:r w:rsidRPr="00AD27FE">
        <w:rPr>
          <w:rFonts w:ascii="仿宋_GB2312" w:eastAsia="仿宋_GB2312" w:hAnsi="微软雅黑" w:hint="eastAsia"/>
          <w:color w:val="333333"/>
          <w:sz w:val="30"/>
          <w:szCs w:val="30"/>
        </w:rPr>
        <w:lastRenderedPageBreak/>
        <w:t>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w:t>
      </w:r>
      <w:proofErr w:type="gramStart"/>
      <w:r w:rsidRPr="00AD27FE">
        <w:rPr>
          <w:rFonts w:ascii="仿宋_GB2312" w:eastAsia="仿宋_GB2312" w:hAnsi="微软雅黑" w:hint="eastAsia"/>
          <w:color w:val="333333"/>
          <w:sz w:val="30"/>
          <w:szCs w:val="30"/>
        </w:rPr>
        <w:t>作出</w:t>
      </w:r>
      <w:proofErr w:type="gramEnd"/>
      <w:r w:rsidRPr="00AD27FE">
        <w:rPr>
          <w:rFonts w:ascii="仿宋_GB2312" w:eastAsia="仿宋_GB2312" w:hAnsi="微软雅黑" w:hint="eastAsia"/>
          <w:color w:val="333333"/>
          <w:sz w:val="30"/>
          <w:szCs w:val="30"/>
        </w:rPr>
        <w:t>了重大贡献。</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w:t>
      </w:r>
      <w:proofErr w:type="gramStart"/>
      <w:r w:rsidRPr="00AD27FE">
        <w:rPr>
          <w:rFonts w:ascii="仿宋_GB2312" w:eastAsia="仿宋_GB2312" w:hAnsi="微软雅黑" w:hint="eastAsia"/>
          <w:color w:val="333333"/>
          <w:sz w:val="30"/>
          <w:szCs w:val="30"/>
        </w:rPr>
        <w:t>翦</w:t>
      </w:r>
      <w:proofErr w:type="gramEnd"/>
      <w:r w:rsidRPr="00AD27FE">
        <w:rPr>
          <w:rFonts w:ascii="仿宋_GB2312" w:eastAsia="仿宋_GB2312" w:hAnsi="微软雅黑" w:hint="eastAsia"/>
          <w:color w:val="333333"/>
          <w:sz w:val="30"/>
          <w:szCs w:val="30"/>
        </w:rPr>
        <w:t>伯赞、范文</w:t>
      </w:r>
      <w:proofErr w:type="gramStart"/>
      <w:r w:rsidRPr="00AD27FE">
        <w:rPr>
          <w:rFonts w:ascii="仿宋_GB2312" w:eastAsia="仿宋_GB2312" w:hAnsi="微软雅黑" w:hint="eastAsia"/>
          <w:color w:val="333333"/>
          <w:sz w:val="30"/>
          <w:szCs w:val="30"/>
        </w:rPr>
        <w:t>澜</w:t>
      </w:r>
      <w:proofErr w:type="gramEnd"/>
      <w:r w:rsidRPr="00AD27FE">
        <w:rPr>
          <w:rFonts w:ascii="仿宋_GB2312" w:eastAsia="仿宋_GB2312" w:hAnsi="微软雅黑" w:hint="eastAsia"/>
          <w:color w:val="333333"/>
          <w:sz w:val="30"/>
          <w:szCs w:val="30"/>
        </w:rPr>
        <w:t>、吕振羽、马寅初、费孝通、钱钟书等一大批名家大师，为我国当代哲学社会科学发展进行了开拓性努力。可以说，当代中国哲学社会科学是以马克思主义进入我国为起点的，是在马克思主义指导下逐步发展起来的。</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lastRenderedPageBreak/>
        <w:t>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w:t>
      </w:r>
      <w:proofErr w:type="gramStart"/>
      <w:r w:rsidRPr="00AD27FE">
        <w:rPr>
          <w:rFonts w:ascii="仿宋_GB2312" w:eastAsia="仿宋_GB2312" w:hAnsi="微软雅黑" w:hint="eastAsia"/>
          <w:color w:val="333333"/>
          <w:sz w:val="30"/>
          <w:szCs w:val="30"/>
        </w:rPr>
        <w:t>作出</w:t>
      </w:r>
      <w:proofErr w:type="gramEnd"/>
      <w:r w:rsidRPr="00AD27FE">
        <w:rPr>
          <w:rFonts w:ascii="仿宋_GB2312" w:eastAsia="仿宋_GB2312" w:hAnsi="微软雅黑" w:hint="eastAsia"/>
          <w:color w:val="333333"/>
          <w:sz w:val="30"/>
          <w:szCs w:val="30"/>
        </w:rPr>
        <w:t>了重大贡献。</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新形势下，我国哲学社会科学地位更加重要、任务更加繁重。面对社会思想观念和价值取向日趋活跃、主流和非主流同时并存、社会思潮纷纭激荡的新形势，如何巩固马克思主义在意识形态领域的指导地位，培育和</w:t>
      </w:r>
      <w:proofErr w:type="gramStart"/>
      <w:r w:rsidRPr="00AD27FE">
        <w:rPr>
          <w:rFonts w:ascii="仿宋_GB2312" w:eastAsia="仿宋_GB2312" w:hAnsi="微软雅黑" w:hint="eastAsia"/>
          <w:color w:val="333333"/>
          <w:sz w:val="30"/>
          <w:szCs w:val="30"/>
        </w:rPr>
        <w:t>践行</w:t>
      </w:r>
      <w:proofErr w:type="gramEnd"/>
      <w:r w:rsidRPr="00AD27FE">
        <w:rPr>
          <w:rFonts w:ascii="仿宋_GB2312" w:eastAsia="仿宋_GB2312" w:hAnsi="微软雅黑" w:hint="eastAsia"/>
          <w:color w:val="333333"/>
          <w:sz w:val="30"/>
          <w:szCs w:val="30"/>
        </w:rPr>
        <w:t>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w:t>
      </w:r>
      <w:proofErr w:type="gramStart"/>
      <w:r w:rsidRPr="00AD27FE">
        <w:rPr>
          <w:rFonts w:ascii="仿宋_GB2312" w:eastAsia="仿宋_GB2312" w:hAnsi="微软雅黑" w:hint="eastAsia"/>
          <w:color w:val="333333"/>
          <w:sz w:val="30"/>
          <w:szCs w:val="30"/>
        </w:rPr>
        <w:t>更好保障</w:t>
      </w:r>
      <w:proofErr w:type="gramEnd"/>
      <w:r w:rsidRPr="00AD27FE">
        <w:rPr>
          <w:rFonts w:ascii="仿宋_GB2312" w:eastAsia="仿宋_GB2312" w:hAnsi="微软雅黑" w:hint="eastAsia"/>
          <w:color w:val="333333"/>
          <w:sz w:val="30"/>
          <w:szCs w:val="30"/>
        </w:rPr>
        <w:t>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w:t>
      </w:r>
      <w:r w:rsidRPr="00AD27FE">
        <w:rPr>
          <w:rFonts w:ascii="仿宋_GB2312" w:eastAsia="仿宋_GB2312" w:hAnsi="微软雅黑" w:hint="eastAsia"/>
          <w:color w:val="333333"/>
          <w:sz w:val="30"/>
          <w:szCs w:val="30"/>
        </w:rPr>
        <w:lastRenderedPageBreak/>
        <w:t>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w:t>
      </w:r>
      <w:proofErr w:type="gramStart"/>
      <w:r w:rsidRPr="00AD27FE">
        <w:rPr>
          <w:rFonts w:ascii="仿宋_GB2312" w:eastAsia="仿宋_GB2312" w:hAnsi="微软雅黑" w:hint="eastAsia"/>
          <w:color w:val="333333"/>
          <w:sz w:val="30"/>
          <w:szCs w:val="30"/>
        </w:rPr>
        <w:t>发思想</w:t>
      </w:r>
      <w:proofErr w:type="gramEnd"/>
      <w:r w:rsidRPr="00AD27FE">
        <w:rPr>
          <w:rFonts w:ascii="仿宋_GB2312" w:eastAsia="仿宋_GB2312" w:hAnsi="微软雅黑" w:hint="eastAsia"/>
          <w:color w:val="333333"/>
          <w:sz w:val="30"/>
          <w:szCs w:val="30"/>
        </w:rPr>
        <w:t>之先声，积极为党和人民述学立论、建言献策，担负起历史赋予的光</w:t>
      </w:r>
      <w:r w:rsidRPr="00AD27FE">
        <w:rPr>
          <w:rFonts w:ascii="仿宋_GB2312" w:eastAsia="仿宋_GB2312" w:hAnsi="微软雅黑" w:hint="eastAsia"/>
          <w:color w:val="333333"/>
          <w:sz w:val="30"/>
          <w:szCs w:val="30"/>
        </w:rPr>
        <w:lastRenderedPageBreak/>
        <w:t>荣使命。</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2"/>
        <w:jc w:val="both"/>
        <w:rPr>
          <w:rFonts w:ascii="仿宋_GB2312" w:eastAsia="仿宋_GB2312" w:hAnsi="微软雅黑" w:hint="eastAsia"/>
          <w:color w:val="333333"/>
          <w:sz w:val="30"/>
          <w:szCs w:val="30"/>
        </w:rPr>
      </w:pPr>
      <w:r w:rsidRPr="00AD27FE">
        <w:rPr>
          <w:rStyle w:val="a6"/>
          <w:rFonts w:ascii="仿宋_GB2312" w:eastAsia="仿宋_GB2312" w:hAnsi="微软雅黑" w:hint="eastAsia"/>
          <w:color w:val="333333"/>
          <w:sz w:val="30"/>
          <w:szCs w:val="30"/>
        </w:rPr>
        <w:t>第二个问题：坚持马克思主义在我国哲学社会科学领域的指导地位</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坚持以马克思主义为指导，是当代中国哲学社会科学区别于其他哲学社会科学的根本标志，必须旗帜鲜明加以坚持。</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w:t>
      </w:r>
      <w:r w:rsidRPr="00AD27FE">
        <w:rPr>
          <w:rFonts w:ascii="仿宋_GB2312" w:eastAsia="仿宋_GB2312" w:hAnsi="微软雅黑" w:hint="eastAsia"/>
          <w:color w:val="333333"/>
          <w:sz w:val="30"/>
          <w:szCs w:val="30"/>
        </w:rPr>
        <w:lastRenderedPageBreak/>
        <w:t>程赋予的规定性和必然性。在我国，不坚持以马克思主义为指导，哲学社会科学就会失去灵魂、迷失方向，最终也不能发挥应有作用。正所谓“夫道不欲杂，杂则多，多则扰，扰则忧，忧而不救”。</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马克思主义中国化取得了重大成果，但还远未结束。我国哲学社会科学的一项重要任务就是继续推进马克思主义中国化、时代化、大众化，继续发展21世纪马克思主义、当代中国马克思主义。</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lastRenderedPageBreak/>
        <w:t>我国广大哲学社会科学工作者要自觉坚持以马克思主义为指导，自觉把中国特色社会主义理论体系贯穿研究和教学全过程，转化为清醒的理论自觉、坚定的政治信念、科学的思维方法。</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w:t>
      </w:r>
      <w:r w:rsidRPr="00AD27FE">
        <w:rPr>
          <w:rFonts w:ascii="仿宋_GB2312" w:eastAsia="仿宋_GB2312" w:hAnsi="微软雅黑" w:hint="eastAsia"/>
          <w:color w:val="333333"/>
          <w:sz w:val="30"/>
          <w:szCs w:val="30"/>
        </w:rPr>
        <w:lastRenderedPageBreak/>
        <w:t>分地掌握了的历史资料，才能解决这样的任务。”对马克思主义的学习和研究，不能采取浅尝辄止、蜻蜓点水的态度。有的人马克思主义经典著作没读几本，一知半解就</w:t>
      </w:r>
      <w:proofErr w:type="gramStart"/>
      <w:r w:rsidRPr="00AD27FE">
        <w:rPr>
          <w:rFonts w:ascii="仿宋_GB2312" w:eastAsia="仿宋_GB2312" w:hAnsi="微软雅黑" w:hint="eastAsia"/>
          <w:color w:val="333333"/>
          <w:sz w:val="30"/>
          <w:szCs w:val="30"/>
        </w:rPr>
        <w:t>哇啦哇啦</w:t>
      </w:r>
      <w:proofErr w:type="gramEnd"/>
      <w:r w:rsidRPr="00AD27FE">
        <w:rPr>
          <w:rFonts w:ascii="仿宋_GB2312" w:eastAsia="仿宋_GB2312" w:hAnsi="微软雅黑" w:hint="eastAsia"/>
          <w:color w:val="333333"/>
          <w:sz w:val="30"/>
          <w:szCs w:val="30"/>
        </w:rPr>
        <w:t>发表意见，这是一种不负责任的态度，也有悖于科学精神。</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w:t>
      </w:r>
      <w:r w:rsidRPr="00AD27FE">
        <w:rPr>
          <w:rFonts w:ascii="仿宋_GB2312" w:eastAsia="仿宋_GB2312" w:hAnsi="微软雅黑" w:hint="eastAsia"/>
          <w:color w:val="333333"/>
          <w:sz w:val="30"/>
          <w:szCs w:val="30"/>
        </w:rPr>
        <w:lastRenderedPageBreak/>
        <w:t>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w:t>
      </w:r>
      <w:proofErr w:type="gramStart"/>
      <w:r w:rsidRPr="00AD27FE">
        <w:rPr>
          <w:rFonts w:ascii="仿宋_GB2312" w:eastAsia="仿宋_GB2312" w:hAnsi="微软雅黑" w:hint="eastAsia"/>
          <w:color w:val="333333"/>
          <w:sz w:val="30"/>
          <w:szCs w:val="30"/>
        </w:rPr>
        <w:t>作出</w:t>
      </w:r>
      <w:proofErr w:type="gramEnd"/>
      <w:r w:rsidRPr="00AD27FE">
        <w:rPr>
          <w:rFonts w:ascii="仿宋_GB2312" w:eastAsia="仿宋_GB2312" w:hAnsi="微软雅黑" w:hint="eastAsia"/>
          <w:color w:val="333333"/>
          <w:sz w:val="30"/>
          <w:szCs w:val="30"/>
        </w:rPr>
        <w:t>新的理论创造，这是马克思主义永葆生机活力的奥妙所在。</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对待马克思主义，不能采取教条主义的态度，也不能采取实用主义的态度。如果不顾历史条件和现实情况变化，拘泥于马克思主义经典作家在特定历史条件下、针对具体情况</w:t>
      </w:r>
      <w:proofErr w:type="gramStart"/>
      <w:r w:rsidRPr="00AD27FE">
        <w:rPr>
          <w:rFonts w:ascii="仿宋_GB2312" w:eastAsia="仿宋_GB2312" w:hAnsi="微软雅黑" w:hint="eastAsia"/>
          <w:color w:val="333333"/>
          <w:sz w:val="30"/>
          <w:szCs w:val="30"/>
        </w:rPr>
        <w:t>作出</w:t>
      </w:r>
      <w:proofErr w:type="gramEnd"/>
      <w:r w:rsidRPr="00AD27FE">
        <w:rPr>
          <w:rFonts w:ascii="仿宋_GB2312" w:eastAsia="仿宋_GB2312" w:hAnsi="微软雅黑" w:hint="eastAsia"/>
          <w:color w:val="333333"/>
          <w:sz w:val="30"/>
          <w:szCs w:val="30"/>
        </w:rPr>
        <w:t>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w:t>
      </w:r>
      <w:proofErr w:type="gramStart"/>
      <w:r w:rsidRPr="00AD27FE">
        <w:rPr>
          <w:rFonts w:ascii="仿宋_GB2312" w:eastAsia="仿宋_GB2312" w:hAnsi="微软雅黑" w:hint="eastAsia"/>
          <w:color w:val="333333"/>
          <w:sz w:val="30"/>
          <w:szCs w:val="30"/>
        </w:rPr>
        <w:t>作出</w:t>
      </w:r>
      <w:proofErr w:type="gramEnd"/>
      <w:r w:rsidRPr="00AD27FE">
        <w:rPr>
          <w:rFonts w:ascii="仿宋_GB2312" w:eastAsia="仿宋_GB2312" w:hAnsi="微软雅黑" w:hint="eastAsia"/>
          <w:color w:val="333333"/>
          <w:sz w:val="30"/>
          <w:szCs w:val="30"/>
        </w:rPr>
        <w:t>的结论要客观准确、经得起检验，在全面客观分析的基础上，努力揭示我国社会发展、人类社会发展的大逻辑大趋势。</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lastRenderedPageBreak/>
        <w:t>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2"/>
        <w:jc w:val="both"/>
        <w:rPr>
          <w:rFonts w:ascii="仿宋_GB2312" w:eastAsia="仿宋_GB2312" w:hAnsi="微软雅黑" w:hint="eastAsia"/>
          <w:color w:val="333333"/>
          <w:sz w:val="30"/>
          <w:szCs w:val="30"/>
        </w:rPr>
      </w:pPr>
      <w:r w:rsidRPr="00AD27FE">
        <w:rPr>
          <w:rStyle w:val="a6"/>
          <w:rFonts w:ascii="仿宋_GB2312" w:eastAsia="仿宋_GB2312" w:hAnsi="微软雅黑" w:hint="eastAsia"/>
          <w:color w:val="333333"/>
          <w:sz w:val="30"/>
          <w:szCs w:val="30"/>
        </w:rPr>
        <w:t>第三个问题：加快构建中国特色哲学社会科学</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中国特色哲学社会科学应该具有什么特点呢？我认为，要把握住以下3个主要方面。</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lastRenderedPageBreak/>
        <w:t>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绵延几千年的中华文化，是中国特色哲学社会科学成长发展的深厚基础。我说过，站立在960万平方公里的广袤土地上，</w:t>
      </w:r>
      <w:proofErr w:type="gramStart"/>
      <w:r w:rsidRPr="00AD27FE">
        <w:rPr>
          <w:rFonts w:ascii="仿宋_GB2312" w:eastAsia="仿宋_GB2312" w:hAnsi="微软雅黑" w:hint="eastAsia"/>
          <w:color w:val="333333"/>
          <w:sz w:val="30"/>
          <w:szCs w:val="30"/>
        </w:rPr>
        <w:t>吸吮着</w:t>
      </w:r>
      <w:proofErr w:type="gramEnd"/>
      <w:r w:rsidRPr="00AD27FE">
        <w:rPr>
          <w:rFonts w:ascii="仿宋_GB2312" w:eastAsia="仿宋_GB2312" w:hAnsi="微软雅黑" w:hint="eastAsia"/>
          <w:color w:val="333333"/>
          <w:sz w:val="30"/>
          <w:szCs w:val="30"/>
        </w:rPr>
        <w:t>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w:t>
      </w:r>
      <w:r w:rsidRPr="00AD27FE">
        <w:rPr>
          <w:rFonts w:ascii="仿宋_GB2312" w:eastAsia="仿宋_GB2312" w:hAnsi="微软雅黑" w:hint="eastAsia"/>
          <w:color w:val="333333"/>
          <w:sz w:val="30"/>
          <w:szCs w:val="30"/>
        </w:rPr>
        <w:lastRenderedPageBreak/>
        <w:t>信是更基本、更深沉、更持久的力量。历史和现实都表明，一个抛弃了或者背叛了自己历史文化的民族，不仅不可能发展起来，而且很可能上演一场历史悲剧。</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我们既要立足本国实际，又要开门搞研究。对人类创造的有益</w:t>
      </w:r>
      <w:r w:rsidRPr="00AD27FE">
        <w:rPr>
          <w:rFonts w:ascii="仿宋_GB2312" w:eastAsia="仿宋_GB2312" w:hAnsi="微软雅黑" w:hint="eastAsia"/>
          <w:color w:val="333333"/>
          <w:sz w:val="30"/>
          <w:szCs w:val="30"/>
        </w:rPr>
        <w:lastRenderedPageBreak/>
        <w:t>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发，坚持实践的观点、历史的观点、辩证的观点、发展的观点，在实践中认识真理、检验真理、发展真理。</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lastRenderedPageBreak/>
        <w:t>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康帕内拉的《太阳城》、洛</w:t>
      </w:r>
      <w:r w:rsidRPr="00AD27FE">
        <w:rPr>
          <w:rFonts w:ascii="仿宋_GB2312" w:eastAsia="仿宋_GB2312" w:hAnsi="微软雅黑" w:hint="eastAsia"/>
          <w:color w:val="333333"/>
          <w:sz w:val="30"/>
          <w:szCs w:val="30"/>
        </w:rPr>
        <w:lastRenderedPageBreak/>
        <w:t>克的《政府论》、孟德斯鸠的《论法的精神》、卢梭的《社会契约论》、汉密尔顿等人著的《联邦党人文集》、黑格尔的《法哲学原理》、克劳塞维茨的《战争论》、亚当·斯密的《国民财富的性质和原因的研究》、马尔萨斯的《人口原理》、</w:t>
      </w:r>
      <w:proofErr w:type="gramStart"/>
      <w:r w:rsidRPr="00AD27FE">
        <w:rPr>
          <w:rFonts w:ascii="仿宋_GB2312" w:eastAsia="仿宋_GB2312" w:hAnsi="微软雅黑" w:hint="eastAsia"/>
          <w:color w:val="333333"/>
          <w:sz w:val="30"/>
          <w:szCs w:val="30"/>
        </w:rPr>
        <w:t>凯</w:t>
      </w:r>
      <w:proofErr w:type="gramEnd"/>
      <w:r w:rsidRPr="00AD27FE">
        <w:rPr>
          <w:rFonts w:ascii="仿宋_GB2312" w:eastAsia="仿宋_GB2312" w:hAnsi="微软雅黑" w:hint="eastAsia"/>
          <w:color w:val="333333"/>
          <w:sz w:val="30"/>
          <w:szCs w:val="30"/>
        </w:rPr>
        <w:t>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w:t>
      </w:r>
      <w:proofErr w:type="gramStart"/>
      <w:r w:rsidRPr="00AD27FE">
        <w:rPr>
          <w:rFonts w:ascii="仿宋_GB2312" w:eastAsia="仿宋_GB2312" w:hAnsi="微软雅黑" w:hint="eastAsia"/>
          <w:color w:val="333333"/>
          <w:sz w:val="30"/>
          <w:szCs w:val="30"/>
        </w:rPr>
        <w:t>践行</w:t>
      </w:r>
      <w:proofErr w:type="gramEnd"/>
      <w:r w:rsidRPr="00AD27FE">
        <w:rPr>
          <w:rFonts w:ascii="仿宋_GB2312" w:eastAsia="仿宋_GB2312" w:hAnsi="微软雅黑" w:hint="eastAsia"/>
          <w:color w:val="333333"/>
          <w:sz w:val="30"/>
          <w:szCs w:val="30"/>
        </w:rPr>
        <w:t>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w:t>
      </w:r>
      <w:proofErr w:type="gramStart"/>
      <w:r w:rsidRPr="00AD27FE">
        <w:rPr>
          <w:rFonts w:ascii="仿宋_GB2312" w:eastAsia="仿宋_GB2312" w:hAnsi="微软雅黑" w:hint="eastAsia"/>
          <w:color w:val="333333"/>
          <w:sz w:val="30"/>
          <w:szCs w:val="30"/>
        </w:rPr>
        <w:t>作出</w:t>
      </w:r>
      <w:proofErr w:type="gramEnd"/>
      <w:r w:rsidRPr="00AD27FE">
        <w:rPr>
          <w:rFonts w:ascii="仿宋_GB2312" w:eastAsia="仿宋_GB2312" w:hAnsi="微软雅黑" w:hint="eastAsia"/>
          <w:color w:val="333333"/>
          <w:sz w:val="30"/>
          <w:szCs w:val="30"/>
        </w:rPr>
        <w:t>了重大贡献，也形成了不可比拟的优势。</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当代中国的伟大社会变革，不是简单延续我国历史文化的母版，不是简单套用马克思主义经典作家设想的模板，不是其他国家社会</w:t>
      </w:r>
      <w:r w:rsidRPr="00AD27FE">
        <w:rPr>
          <w:rFonts w:ascii="仿宋_GB2312" w:eastAsia="仿宋_GB2312" w:hAnsi="微软雅黑" w:hint="eastAsia"/>
          <w:color w:val="333333"/>
          <w:sz w:val="30"/>
          <w:szCs w:val="30"/>
        </w:rPr>
        <w:lastRenderedPageBreak/>
        <w:t>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w:t>
      </w:r>
      <w:proofErr w:type="gramStart"/>
      <w:r w:rsidRPr="00AD27FE">
        <w:rPr>
          <w:rFonts w:ascii="仿宋_GB2312" w:eastAsia="仿宋_GB2312" w:hAnsi="微软雅黑" w:hint="eastAsia"/>
          <w:color w:val="333333"/>
          <w:sz w:val="30"/>
          <w:szCs w:val="30"/>
        </w:rPr>
        <w:t>理政新理念</w:t>
      </w:r>
      <w:proofErr w:type="gramEnd"/>
      <w:r w:rsidRPr="00AD27FE">
        <w:rPr>
          <w:rFonts w:ascii="仿宋_GB2312" w:eastAsia="仿宋_GB2312" w:hAnsi="微软雅黑" w:hint="eastAsia"/>
          <w:color w:val="333333"/>
          <w:sz w:val="30"/>
          <w:szCs w:val="30"/>
        </w:rPr>
        <w:t>新思想新战略的研究阐释，提炼出有学理性的新理论，概括出有规律性的新实践。这是构建中国特色哲学社会科学的着力点、着重点。一切刻舟求剑、照猫画虎、生搬硬套、依样画葫芦的做法都是无济于事的。</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w:t>
      </w:r>
      <w:r w:rsidRPr="00AD27FE">
        <w:rPr>
          <w:rFonts w:ascii="仿宋_GB2312" w:eastAsia="仿宋_GB2312" w:hAnsi="微软雅黑" w:hint="eastAsia"/>
          <w:color w:val="333333"/>
          <w:sz w:val="30"/>
          <w:szCs w:val="30"/>
        </w:rPr>
        <w:lastRenderedPageBreak/>
        <w:t>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发挥我国哲学社会科学作用，要注意加强话语体系建设。在解</w:t>
      </w:r>
      <w:r w:rsidRPr="00AD27FE">
        <w:rPr>
          <w:rFonts w:ascii="仿宋_GB2312" w:eastAsia="仿宋_GB2312" w:hAnsi="微软雅黑" w:hint="eastAsia"/>
          <w:color w:val="333333"/>
          <w:sz w:val="30"/>
          <w:szCs w:val="30"/>
        </w:rPr>
        <w:lastRenderedPageBreak/>
        <w:t>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w:t>
      </w:r>
      <w:r w:rsidRPr="00AD27FE">
        <w:rPr>
          <w:rFonts w:ascii="仿宋_GB2312" w:eastAsia="仿宋_GB2312" w:hAnsi="微软雅黑" w:hint="eastAsia"/>
          <w:color w:val="333333"/>
          <w:sz w:val="30"/>
          <w:szCs w:val="30"/>
        </w:rPr>
        <w:lastRenderedPageBreak/>
        <w:t>来，加大科研投入，提高经费使用效率。要建立科学权威、公开透明的哲学社会科学成果评价体系，建立优秀成果推介制度，把优秀研究成果真正评出来、推广开。</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2"/>
        <w:jc w:val="both"/>
        <w:rPr>
          <w:rFonts w:ascii="仿宋_GB2312" w:eastAsia="仿宋_GB2312" w:hAnsi="微软雅黑" w:hint="eastAsia"/>
          <w:color w:val="333333"/>
          <w:sz w:val="30"/>
          <w:szCs w:val="30"/>
        </w:rPr>
      </w:pPr>
      <w:r w:rsidRPr="00AD27FE">
        <w:rPr>
          <w:rStyle w:val="a6"/>
          <w:rFonts w:ascii="仿宋_GB2312" w:eastAsia="仿宋_GB2312" w:hAnsi="微软雅黑" w:hint="eastAsia"/>
          <w:color w:val="333333"/>
          <w:sz w:val="30"/>
          <w:szCs w:val="30"/>
        </w:rPr>
        <w:t>第四个问题：加强和改善党对哲学社会科学工作的领导</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哲学社会科学事业是党和人民的重要事业，哲学社会科学战线是党和人民的重要战线。加强和改善党对哲学社会科学工作的领导，是繁荣发展我国哲学社会科学事业的根本保证。</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会科学知识，以不断提高决策和领导水平。</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w:t>
      </w:r>
      <w:r w:rsidRPr="00AD27FE">
        <w:rPr>
          <w:rFonts w:ascii="仿宋_GB2312" w:eastAsia="仿宋_GB2312" w:hAnsi="微软雅黑" w:hint="eastAsia"/>
          <w:color w:val="333333"/>
          <w:sz w:val="30"/>
          <w:szCs w:val="30"/>
        </w:rPr>
        <w:lastRenderedPageBreak/>
        <w:t>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要认真贯彻党的知识分子政策，尊重劳动、尊重知识、尊重人</w:t>
      </w:r>
      <w:r w:rsidRPr="00AD27FE">
        <w:rPr>
          <w:rFonts w:ascii="仿宋_GB2312" w:eastAsia="仿宋_GB2312" w:hAnsi="微软雅黑" w:hint="eastAsia"/>
          <w:color w:val="333333"/>
          <w:sz w:val="30"/>
          <w:szCs w:val="30"/>
        </w:rPr>
        <w:lastRenderedPageBreak/>
        <w:t>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w:t>
      </w:r>
      <w:r w:rsidRPr="00AD27FE">
        <w:rPr>
          <w:rFonts w:ascii="仿宋_GB2312" w:eastAsia="仿宋_GB2312" w:hAnsi="微软雅黑" w:hint="eastAsia"/>
          <w:color w:val="333333"/>
          <w:sz w:val="30"/>
          <w:szCs w:val="30"/>
        </w:rPr>
        <w:lastRenderedPageBreak/>
        <w:t>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w:t>
      </w:r>
      <w:proofErr w:type="gramStart"/>
      <w:r w:rsidRPr="00AD27FE">
        <w:rPr>
          <w:rFonts w:ascii="仿宋_GB2312" w:eastAsia="仿宋_GB2312" w:hAnsi="微软雅黑" w:hint="eastAsia"/>
          <w:color w:val="333333"/>
          <w:sz w:val="30"/>
          <w:szCs w:val="30"/>
        </w:rPr>
        <w:t>践行</w:t>
      </w:r>
      <w:proofErr w:type="gramEnd"/>
      <w:r w:rsidRPr="00AD27FE">
        <w:rPr>
          <w:rFonts w:ascii="仿宋_GB2312" w:eastAsia="仿宋_GB2312" w:hAnsi="微软雅黑" w:hint="eastAsia"/>
          <w:color w:val="333333"/>
          <w:sz w:val="30"/>
          <w:szCs w:val="30"/>
        </w:rPr>
        <w:t>社会主义核心价值观，做真善美的追求者和传播者，以深厚的学识修养赢得尊重，以高尚的人格魅力引领风气，在为祖国、为人民立德立言中成就自我、实现价值。</w:t>
      </w:r>
    </w:p>
    <w:p w:rsidR="004F52FA" w:rsidRPr="00AD27FE" w:rsidRDefault="004F52FA" w:rsidP="00AD27F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微软雅黑" w:hint="eastAsia"/>
          <w:color w:val="333333"/>
          <w:sz w:val="30"/>
          <w:szCs w:val="30"/>
        </w:rPr>
      </w:pPr>
      <w:r w:rsidRPr="00AD27FE">
        <w:rPr>
          <w:rFonts w:ascii="仿宋_GB2312" w:eastAsia="仿宋_GB2312" w:hAnsi="微软雅黑" w:hint="eastAsia"/>
          <w:color w:val="333333"/>
          <w:sz w:val="30"/>
          <w:szCs w:val="30"/>
        </w:rPr>
        <w:t>同志们！在中国特色社会主义发展历史进程中，我国广大哲学社会科学工作者天地广阔。希望大家不畏艰辛、不辱使命，以自己的智慧和努力，为实现“两个一百年”奋斗目标、实现中华民族伟大复兴的中国梦不断</w:t>
      </w:r>
      <w:proofErr w:type="gramStart"/>
      <w:r w:rsidRPr="00AD27FE">
        <w:rPr>
          <w:rFonts w:ascii="仿宋_GB2312" w:eastAsia="仿宋_GB2312" w:hAnsi="微软雅黑" w:hint="eastAsia"/>
          <w:color w:val="333333"/>
          <w:sz w:val="30"/>
          <w:szCs w:val="30"/>
        </w:rPr>
        <w:t>作出</w:t>
      </w:r>
      <w:proofErr w:type="gramEnd"/>
      <w:r w:rsidRPr="00AD27FE">
        <w:rPr>
          <w:rFonts w:ascii="仿宋_GB2312" w:eastAsia="仿宋_GB2312" w:hAnsi="微软雅黑" w:hint="eastAsia"/>
          <w:color w:val="333333"/>
          <w:sz w:val="30"/>
          <w:szCs w:val="30"/>
        </w:rPr>
        <w:t>新的更大的贡献！</w:t>
      </w:r>
    </w:p>
    <w:p w:rsidR="001626AE" w:rsidRPr="00AD27FE" w:rsidRDefault="001626AE" w:rsidP="00AD27FE">
      <w:pPr>
        <w:spacing w:line="560" w:lineRule="exact"/>
        <w:ind w:firstLineChars="200" w:firstLine="600"/>
        <w:rPr>
          <w:rFonts w:ascii="仿宋_GB2312" w:eastAsia="仿宋_GB2312" w:hint="eastAsia"/>
          <w:sz w:val="30"/>
          <w:szCs w:val="30"/>
        </w:rPr>
      </w:pPr>
    </w:p>
    <w:sectPr w:rsidR="001626AE" w:rsidRPr="00AD27FE" w:rsidSect="00AD27FE">
      <w:footerReference w:type="default" r:id="rId7"/>
      <w:pgSz w:w="11906" w:h="16838" w:code="9"/>
      <w:pgMar w:top="1701" w:right="1531"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61" w:rsidRDefault="004E5A61" w:rsidP="004F52FA">
      <w:r>
        <w:separator/>
      </w:r>
    </w:p>
  </w:endnote>
  <w:endnote w:type="continuationSeparator" w:id="0">
    <w:p w:rsidR="004E5A61" w:rsidRDefault="004E5A61" w:rsidP="004F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502108"/>
      <w:docPartObj>
        <w:docPartGallery w:val="Page Numbers (Bottom of Page)"/>
        <w:docPartUnique/>
      </w:docPartObj>
    </w:sdtPr>
    <w:sdtEndPr>
      <w:rPr>
        <w:rFonts w:ascii="Times New Roman" w:hAnsi="Times New Roman" w:cs="Times New Roman"/>
        <w:sz w:val="21"/>
        <w:szCs w:val="21"/>
      </w:rPr>
    </w:sdtEndPr>
    <w:sdtContent>
      <w:p w:rsidR="00AD27FE" w:rsidRPr="00AD27FE" w:rsidRDefault="00AD27FE" w:rsidP="00AD27FE">
        <w:pPr>
          <w:pStyle w:val="a4"/>
          <w:jc w:val="center"/>
          <w:rPr>
            <w:rFonts w:ascii="Times New Roman" w:hAnsi="Times New Roman" w:cs="Times New Roman"/>
            <w:sz w:val="21"/>
            <w:szCs w:val="21"/>
          </w:rPr>
        </w:pPr>
        <w:r w:rsidRPr="00AD27FE">
          <w:rPr>
            <w:rFonts w:ascii="Times New Roman" w:hAnsi="Times New Roman" w:cs="Times New Roman"/>
            <w:sz w:val="21"/>
            <w:szCs w:val="21"/>
          </w:rPr>
          <w:fldChar w:fldCharType="begin"/>
        </w:r>
        <w:r w:rsidRPr="00AD27FE">
          <w:rPr>
            <w:rFonts w:ascii="Times New Roman" w:hAnsi="Times New Roman" w:cs="Times New Roman"/>
            <w:sz w:val="21"/>
            <w:szCs w:val="21"/>
          </w:rPr>
          <w:instrText>PAGE   \* MERGEFORMAT</w:instrText>
        </w:r>
        <w:r w:rsidRPr="00AD27FE">
          <w:rPr>
            <w:rFonts w:ascii="Times New Roman" w:hAnsi="Times New Roman" w:cs="Times New Roman"/>
            <w:sz w:val="21"/>
            <w:szCs w:val="21"/>
          </w:rPr>
          <w:fldChar w:fldCharType="separate"/>
        </w:r>
        <w:r w:rsidRPr="00AD27FE">
          <w:rPr>
            <w:rFonts w:ascii="Times New Roman" w:hAnsi="Times New Roman" w:cs="Times New Roman"/>
            <w:noProof/>
            <w:sz w:val="21"/>
            <w:szCs w:val="21"/>
            <w:lang w:val="zh-CN"/>
          </w:rPr>
          <w:t>24</w:t>
        </w:r>
        <w:r w:rsidRPr="00AD27FE">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61" w:rsidRDefault="004E5A61" w:rsidP="004F52FA">
      <w:r>
        <w:separator/>
      </w:r>
    </w:p>
  </w:footnote>
  <w:footnote w:type="continuationSeparator" w:id="0">
    <w:p w:rsidR="004E5A61" w:rsidRDefault="004E5A61" w:rsidP="004F5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52FA"/>
    <w:rsid w:val="001626AE"/>
    <w:rsid w:val="004E5A61"/>
    <w:rsid w:val="004F52FA"/>
    <w:rsid w:val="00AD27FE"/>
    <w:rsid w:val="00FA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52FA"/>
    <w:rPr>
      <w:sz w:val="18"/>
      <w:szCs w:val="18"/>
    </w:rPr>
  </w:style>
  <w:style w:type="paragraph" w:styleId="a4">
    <w:name w:val="footer"/>
    <w:basedOn w:val="a"/>
    <w:link w:val="Char0"/>
    <w:uiPriority w:val="99"/>
    <w:unhideWhenUsed/>
    <w:rsid w:val="004F52FA"/>
    <w:pPr>
      <w:tabs>
        <w:tab w:val="center" w:pos="4153"/>
        <w:tab w:val="right" w:pos="8306"/>
      </w:tabs>
      <w:snapToGrid w:val="0"/>
      <w:jc w:val="left"/>
    </w:pPr>
    <w:rPr>
      <w:sz w:val="18"/>
      <w:szCs w:val="18"/>
    </w:rPr>
  </w:style>
  <w:style w:type="character" w:customStyle="1" w:styleId="Char0">
    <w:name w:val="页脚 Char"/>
    <w:basedOn w:val="a0"/>
    <w:link w:val="a4"/>
    <w:uiPriority w:val="99"/>
    <w:rsid w:val="004F52FA"/>
    <w:rPr>
      <w:sz w:val="18"/>
      <w:szCs w:val="18"/>
    </w:rPr>
  </w:style>
  <w:style w:type="paragraph" w:styleId="a5">
    <w:name w:val="Normal (Web)"/>
    <w:basedOn w:val="a"/>
    <w:uiPriority w:val="99"/>
    <w:unhideWhenUsed/>
    <w:rsid w:val="004F52F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F52FA"/>
    <w:rPr>
      <w:b/>
      <w:bCs/>
    </w:rPr>
  </w:style>
  <w:style w:type="paragraph" w:customStyle="1" w:styleId="phototitle">
    <w:name w:val="photo_title"/>
    <w:basedOn w:val="a"/>
    <w:rsid w:val="004F52F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4F52FA"/>
    <w:rPr>
      <w:sz w:val="18"/>
      <w:szCs w:val="18"/>
    </w:rPr>
  </w:style>
  <w:style w:type="character" w:customStyle="1" w:styleId="Char1">
    <w:name w:val="批注框文本 Char"/>
    <w:basedOn w:val="a0"/>
    <w:link w:val="a7"/>
    <w:uiPriority w:val="99"/>
    <w:semiHidden/>
    <w:rsid w:val="004F52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2334</Words>
  <Characters>13306</Characters>
  <Application>Microsoft Office Word</Application>
  <DocSecurity>0</DocSecurity>
  <Lines>110</Lines>
  <Paragraphs>31</Paragraphs>
  <ScaleCrop>false</ScaleCrop>
  <Company>微软中国</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4</cp:revision>
  <dcterms:created xsi:type="dcterms:W3CDTF">2021-05-14T06:25:00Z</dcterms:created>
  <dcterms:modified xsi:type="dcterms:W3CDTF">2021-05-14T06:45:00Z</dcterms:modified>
</cp:coreProperties>
</file>