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C2" w:rsidRPr="00C959C2" w:rsidRDefault="00C959C2" w:rsidP="00C959C2">
      <w:pPr>
        <w:widowControl/>
        <w:spacing w:line="375" w:lineRule="atLeast"/>
        <w:ind w:firstLine="420"/>
        <w:jc w:val="center"/>
        <w:rPr>
          <w:rFonts w:ascii="Arial" w:eastAsia="宋体" w:hAnsi="Arial" w:cs="Arial"/>
          <w:color w:val="666666"/>
          <w:kern w:val="0"/>
          <w:sz w:val="32"/>
          <w:szCs w:val="32"/>
        </w:rPr>
      </w:pPr>
      <w:r w:rsidRPr="00C959C2">
        <w:rPr>
          <w:rFonts w:ascii="Arial" w:eastAsia="宋体" w:hAnsi="Arial" w:cs="Arial" w:hint="eastAsia"/>
          <w:color w:val="666666"/>
          <w:kern w:val="0"/>
          <w:sz w:val="32"/>
          <w:szCs w:val="32"/>
        </w:rPr>
        <w:t>2011</w:t>
      </w:r>
      <w:r w:rsidRPr="00C959C2">
        <w:rPr>
          <w:rFonts w:ascii="Arial" w:eastAsia="宋体" w:hAnsi="Arial" w:cs="Arial" w:hint="eastAsia"/>
          <w:color w:val="666666"/>
          <w:kern w:val="0"/>
          <w:sz w:val="32"/>
          <w:szCs w:val="32"/>
        </w:rPr>
        <w:t>年度光荣榜</w:t>
      </w:r>
    </w:p>
    <w:p w:rsidR="00C959C2" w:rsidRPr="00C959C2" w:rsidRDefault="00C959C2" w:rsidP="00C959C2">
      <w:pPr>
        <w:widowControl/>
        <w:spacing w:line="375" w:lineRule="atLeast"/>
        <w:ind w:firstLine="420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Arial" w:eastAsia="宋体" w:hAnsi="Arial" w:cs="Arial"/>
          <w:color w:val="666666"/>
          <w:kern w:val="0"/>
          <w:szCs w:val="21"/>
        </w:rPr>
        <w:t>集体奖项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我所网站被西北农林科技大学表彰为优秀二级网站。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我所获西北农林科技大学先进单位荣誉称号。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我所获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批国家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和省级技术转移示范机构。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我所获西农大庆祝建党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90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周年教职工歌咏比赛三等奖。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《水土保持学报》入选中国精品科技期刊。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重点实验室党支部获西安分院党组优秀党支部荣誉称号。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联合党支部获西北农林科技大学先进党支部荣誉称号。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行政机关党支部获我所先进党支部荣誉称号。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Arial" w:eastAsia="宋体" w:hAnsi="Arial" w:cs="Arial"/>
          <w:color w:val="666666"/>
          <w:kern w:val="0"/>
          <w:szCs w:val="21"/>
        </w:rPr>
        <w:t>职工个人奖项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徐炳成副研究员入选教育部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“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新世纪优秀人才支持计划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”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冯浩研究员入选陕西省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“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新世纪三五人才工程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”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李占斌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研究员获钱宁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泥沙科学技术奖。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程积民研究员被表彰为中科院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“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十一五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”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科学传播先进工作者。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邵明安研究员主讲的《土壤物理学》获校级优秀课程。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汪有科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获中科院院地合作先进个人荣誉称号。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邵明安研究员获中国科学院优秀导师奖。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安韶山武高林获中科院王宽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诚人才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邵明安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研究员获朱李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月华优秀教师奖。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山仑院士荣获中国科学院优秀共产党员荣誉称号。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王飞副研究员获西安分院党组优秀共产党员荣誉称号。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张耀增同志获西安分院党组优秀党务工作者荣誉称号。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赵西宁、许明祥、贾燕锋获西北农林科技大学优秀共产党员荣誉称号。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梁峻获西北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农林科技大学优秀党务工作者荣誉称号。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王长斌、田堪良、付纪线、刘佳、杨光、武高林、周立峰等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7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位同志获我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所优秀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共产党员荣誉称号。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史新合同志获我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所优秀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党务工作者荣誉称号。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刘务农荣获西北农林科技大学资产管理工作先进个人。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程积民、焦菊英荣获西北农林科技大学优秀教师荣誉称号。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西北农林科技大学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2011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年度考核优秀职工：</w:t>
      </w:r>
    </w:p>
    <w:p w:rsidR="00C959C2" w:rsidRPr="00C959C2" w:rsidRDefault="00C959C2" w:rsidP="001412A1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Arial" w:eastAsia="宋体" w:hAnsi="Arial" w:cs="Arial"/>
          <w:color w:val="666666"/>
          <w:kern w:val="0"/>
          <w:szCs w:val="21"/>
        </w:rPr>
        <w:t xml:space="preserve">  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刘国彬、李鸣雷、郭忠升、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薛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 xml:space="preserve">  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箑、张万红、王培榛、焦菊英、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 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张耀增、郭明航、李红兵、张凤宝、武高林、徐炳成、李雅琦、梁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 xml:space="preserve">  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峻、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侯党伟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、韩文霆、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冯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 xml:space="preserve">  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浩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、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 xml:space="preserve"> 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安韶山、赵丽英、高照良、杜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 xml:space="preserve">  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峰、吕惠明、程积民、郭珊珊</w:t>
      </w:r>
    </w:p>
    <w:p w:rsidR="00C959C2" w:rsidRPr="00C959C2" w:rsidRDefault="00C959C2" w:rsidP="00C959C2">
      <w:pPr>
        <w:widowControl/>
        <w:spacing w:line="375" w:lineRule="atLeast"/>
        <w:ind w:firstLine="420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Arial" w:eastAsia="宋体" w:hAnsi="Arial" w:cs="Arial"/>
          <w:color w:val="666666"/>
          <w:kern w:val="0"/>
          <w:szCs w:val="21"/>
        </w:rPr>
        <w:t>研究生个人奖项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王云强博士获中国科学院院长特别奖。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博士研究生安玉艳、王兵、方燕、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吴元芝获朱李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月华优秀博士生奖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硕士研究生刘伟获地奥奖学金二等奖。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李强博士获研究生社会调查资助专项第一批资助。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陈俊英获第四十九批中国博士后科学基金面上资助二等资助金。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宋体" w:eastAsia="宋体" w:hAnsi="宋体" w:cs="宋体" w:hint="eastAsia"/>
          <w:color w:val="666666"/>
          <w:kern w:val="0"/>
          <w:szCs w:val="21"/>
        </w:rPr>
        <w:t>★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博士研究生张超、硕士研究生李婷</w:t>
      </w:r>
      <w:proofErr w:type="gramStart"/>
      <w:r w:rsidRPr="00C959C2">
        <w:rPr>
          <w:rFonts w:ascii="Arial" w:eastAsia="宋体" w:hAnsi="Arial" w:cs="Arial"/>
          <w:color w:val="666666"/>
          <w:kern w:val="0"/>
          <w:szCs w:val="21"/>
        </w:rPr>
        <w:t>获虞宏</w:t>
      </w:r>
      <w:proofErr w:type="gramEnd"/>
      <w:r w:rsidRPr="00C959C2">
        <w:rPr>
          <w:rFonts w:ascii="Arial" w:eastAsia="宋体" w:hAnsi="Arial" w:cs="Arial"/>
          <w:color w:val="666666"/>
          <w:kern w:val="0"/>
          <w:szCs w:val="21"/>
        </w:rPr>
        <w:t>正教授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“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优秀在学研究生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”</w:t>
      </w:r>
      <w:r w:rsidRPr="00C959C2">
        <w:rPr>
          <w:rFonts w:ascii="Arial" w:eastAsia="宋体" w:hAnsi="Arial" w:cs="Arial"/>
          <w:color w:val="666666"/>
          <w:kern w:val="0"/>
          <w:szCs w:val="21"/>
        </w:rPr>
        <w:t>奖。</w:t>
      </w:r>
    </w:p>
    <w:p w:rsidR="00C959C2" w:rsidRPr="00C959C2" w:rsidRDefault="00C959C2" w:rsidP="00C959C2">
      <w:pPr>
        <w:widowControl/>
        <w:spacing w:line="375" w:lineRule="atLeast"/>
        <w:ind w:firstLine="42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C959C2">
        <w:rPr>
          <w:rFonts w:ascii="Arial" w:eastAsia="宋体" w:hAnsi="Arial" w:cs="Arial"/>
          <w:color w:val="666666"/>
          <w:kern w:val="0"/>
          <w:szCs w:val="21"/>
        </w:rPr>
        <w:t> </w:t>
      </w:r>
    </w:p>
    <w:p w:rsidR="00673893" w:rsidRPr="00C959C2" w:rsidRDefault="00673893"/>
    <w:sectPr w:rsidR="00673893" w:rsidRPr="00C959C2" w:rsidSect="0067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BD" w:rsidRDefault="00C80FBD" w:rsidP="00C959C2">
      <w:r>
        <w:separator/>
      </w:r>
    </w:p>
  </w:endnote>
  <w:endnote w:type="continuationSeparator" w:id="0">
    <w:p w:rsidR="00C80FBD" w:rsidRDefault="00C80FBD" w:rsidP="00C95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BD" w:rsidRDefault="00C80FBD" w:rsidP="00C959C2">
      <w:r>
        <w:separator/>
      </w:r>
    </w:p>
  </w:footnote>
  <w:footnote w:type="continuationSeparator" w:id="0">
    <w:p w:rsidR="00C80FBD" w:rsidRDefault="00C80FBD" w:rsidP="00C95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9C2"/>
    <w:rsid w:val="00006540"/>
    <w:rsid w:val="001412A1"/>
    <w:rsid w:val="00156266"/>
    <w:rsid w:val="001630A3"/>
    <w:rsid w:val="001B546F"/>
    <w:rsid w:val="003F6691"/>
    <w:rsid w:val="005849D4"/>
    <w:rsid w:val="00673893"/>
    <w:rsid w:val="00870D3F"/>
    <w:rsid w:val="00A21F9D"/>
    <w:rsid w:val="00AC11CE"/>
    <w:rsid w:val="00B52BDF"/>
    <w:rsid w:val="00B77B0D"/>
    <w:rsid w:val="00BA3F71"/>
    <w:rsid w:val="00C02042"/>
    <w:rsid w:val="00C80FBD"/>
    <w:rsid w:val="00C959C2"/>
    <w:rsid w:val="00CB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>ylbt co.,ltd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屈瑜维</dc:creator>
  <cp:keywords/>
  <dc:description/>
  <cp:lastModifiedBy>姜鹏</cp:lastModifiedBy>
  <cp:revision>4</cp:revision>
  <dcterms:created xsi:type="dcterms:W3CDTF">2013-01-22T04:03:00Z</dcterms:created>
  <dcterms:modified xsi:type="dcterms:W3CDTF">2013-02-28T08:23:00Z</dcterms:modified>
</cp:coreProperties>
</file>